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01" w:rsidRDefault="007E00FE" w:rsidP="007E00FE">
      <w:pPr>
        <w:jc w:val="center"/>
      </w:pPr>
      <w:bookmarkStart w:id="0" w:name="_GoBack"/>
      <w:bookmarkEnd w:id="0"/>
      <w:r>
        <w:t>MED 137 Word List</w:t>
      </w:r>
    </w:p>
    <w:p w:rsidR="007E00FE" w:rsidRDefault="007E00FE" w:rsidP="007E00FE">
      <w:pPr>
        <w:jc w:val="center"/>
      </w:pPr>
      <w:r>
        <w:t>Chapter 20 and 21</w:t>
      </w:r>
    </w:p>
    <w:p w:rsidR="001449F4" w:rsidRDefault="001449F4" w:rsidP="001449F4">
      <w:r>
        <w:t>CHAPTER 20</w:t>
      </w:r>
    </w:p>
    <w:p w:rsidR="007E00FE" w:rsidRDefault="007E00FE" w:rsidP="007E00FE">
      <w:proofErr w:type="gramStart"/>
      <w:r>
        <w:t>Accounts Receivable Ratio</w:t>
      </w:r>
      <w:r w:rsidR="00B65343">
        <w:t>:  Outstanding accounts receivable divided by the average monthly gross income for the past 12 months.</w:t>
      </w:r>
      <w:proofErr w:type="gramEnd"/>
    </w:p>
    <w:p w:rsidR="007E00FE" w:rsidRDefault="007E00FE" w:rsidP="007E00FE">
      <w:r>
        <w:t>Collection Ratio</w:t>
      </w:r>
      <w:r w:rsidR="00B65343">
        <w:t>:  Gross income divided by the amount that could have been collected less disallowances.</w:t>
      </w:r>
    </w:p>
    <w:p w:rsidR="007E00FE" w:rsidRDefault="007E00FE" w:rsidP="007E00FE">
      <w:r>
        <w:t>Fair Debt Collection Practice Act</w:t>
      </w:r>
      <w:r w:rsidR="00B65343">
        <w:t>:  1977 federal law that outlines collection practices.</w:t>
      </w:r>
    </w:p>
    <w:p w:rsidR="007E00FE" w:rsidRDefault="007E00FE" w:rsidP="007E00FE">
      <w:r>
        <w:t>Probate Court</w:t>
      </w:r>
      <w:r w:rsidR="00B65343">
        <w:t>:  Court that administers estates and validates wills.</w:t>
      </w:r>
    </w:p>
    <w:p w:rsidR="007E00FE" w:rsidRDefault="007E00FE" w:rsidP="007E00FE">
      <w:r>
        <w:t>Statute of Limitations</w:t>
      </w:r>
      <w:r w:rsidR="00B65343">
        <w:t>:  Statute that defines the period in which legal action can take place.</w:t>
      </w:r>
    </w:p>
    <w:p w:rsidR="007E00FE" w:rsidRDefault="007E00FE" w:rsidP="007E00FE">
      <w:r>
        <w:t>Truth-in-Lending Act</w:t>
      </w:r>
      <w:r w:rsidR="00B65343">
        <w:t>:  Also known as the Consumer Credit Protection Act of 1968; an act requiring providers of installment credit to state the charges in writing and to express the interest as an annual rate.</w:t>
      </w:r>
    </w:p>
    <w:p w:rsidR="001449F4" w:rsidRDefault="001449F4" w:rsidP="007E00FE">
      <w:r>
        <w:t>CHAPTER 21</w:t>
      </w:r>
    </w:p>
    <w:p w:rsidR="001449F4" w:rsidRDefault="001449F4" w:rsidP="007E00FE">
      <w:r>
        <w:t>Accounting</w:t>
      </w:r>
      <w:r w:rsidR="00B65343">
        <w:t>:  System of monitoring the financial status of a facility and the financial results of its activities, providing information for decision making.</w:t>
      </w:r>
    </w:p>
    <w:p w:rsidR="001449F4" w:rsidRDefault="001449F4" w:rsidP="007E00FE">
      <w:r>
        <w:t>Accounts Payable</w:t>
      </w:r>
      <w:r w:rsidR="00B65343">
        <w:t>:  Sum owed by a business for services or goods received; also unwritten promise to pay a supplier for property or merchandise purchased on credit or for a service rendered.</w:t>
      </w:r>
    </w:p>
    <w:p w:rsidR="00B65343" w:rsidRDefault="001449F4" w:rsidP="007E00FE">
      <w:r>
        <w:t>Accounts Receivable Ratio (A/R)</w:t>
      </w:r>
      <w:r w:rsidR="00B65343">
        <w:t>:  See chapter 20</w:t>
      </w:r>
    </w:p>
    <w:p w:rsidR="001449F4" w:rsidRDefault="001449F4" w:rsidP="007E00FE">
      <w:r>
        <w:t>Accrual Basis</w:t>
      </w:r>
      <w:r w:rsidR="00B65343">
        <w:t>:  Reports</w:t>
      </w:r>
      <w:r w:rsidR="00151F8B">
        <w:t>;</w:t>
      </w:r>
      <w:r w:rsidR="00B65343">
        <w:t xml:space="preserve"> income at the time charges are generated.</w:t>
      </w:r>
    </w:p>
    <w:p w:rsidR="001449F4" w:rsidRDefault="001449F4" w:rsidP="007E00FE">
      <w:r>
        <w:t>Assets</w:t>
      </w:r>
      <w:r w:rsidR="00151F8B">
        <w:t>:  Properties of value that are owed by a business entity.</w:t>
      </w:r>
    </w:p>
    <w:p w:rsidR="001449F4" w:rsidRDefault="001449F4" w:rsidP="007E00FE">
      <w:r>
        <w:t>Balance sheet</w:t>
      </w:r>
      <w:r w:rsidR="00151F8B">
        <w:t>:  Itemized statement of assets, liabilities, and equity; a statement of financial condition.</w:t>
      </w:r>
    </w:p>
    <w:p w:rsidR="001449F4" w:rsidRDefault="001449F4" w:rsidP="007E00FE">
      <w:r>
        <w:t>Cash Basis</w:t>
      </w:r>
      <w:r w:rsidR="00151F8B">
        <w:t>:  Reports income at the time money is collected.</w:t>
      </w:r>
    </w:p>
    <w:p w:rsidR="001449F4" w:rsidRDefault="001449F4" w:rsidP="007E00FE">
      <w:r>
        <w:t>Check Register</w:t>
      </w:r>
      <w:r w:rsidR="00151F8B">
        <w:t>:  Record of checks written; categorized into separate and identified columns.</w:t>
      </w:r>
    </w:p>
    <w:p w:rsidR="001449F4" w:rsidRDefault="001449F4" w:rsidP="007E00FE">
      <w:r>
        <w:t>Collection Ratio</w:t>
      </w:r>
      <w:r w:rsidR="00151F8B">
        <w:t>:  See chapter 20</w:t>
      </w:r>
    </w:p>
    <w:p w:rsidR="001449F4" w:rsidRDefault="001449F4" w:rsidP="007E00FE">
      <w:r>
        <w:t>Cost Accounting</w:t>
      </w:r>
      <w:r w:rsidR="00151F8B">
        <w:t>:  Helps to determine what it costs the ambulatory care setting to perform particular services and is an integral part of managerial accounting.</w:t>
      </w:r>
    </w:p>
    <w:p w:rsidR="001449F4" w:rsidRDefault="001449F4" w:rsidP="007E00FE">
      <w:r>
        <w:t>Cost Analysis</w:t>
      </w:r>
      <w:r w:rsidR="00151F8B">
        <w:t>:  Procedure that determines the costs of each service.</w:t>
      </w:r>
    </w:p>
    <w:p w:rsidR="001449F4" w:rsidRDefault="001449F4" w:rsidP="007E00FE">
      <w:r>
        <w:lastRenderedPageBreak/>
        <w:t>Cost Ratio</w:t>
      </w:r>
      <w:r w:rsidR="00151F8B">
        <w:t>:  Formula that shows the cost of a procedure or service and helps determine the financial value of maintaining certain services.</w:t>
      </w:r>
    </w:p>
    <w:p w:rsidR="001449F4" w:rsidRDefault="001449F4" w:rsidP="007E00FE">
      <w:r>
        <w:t>Financial Accounting</w:t>
      </w:r>
      <w:r w:rsidR="00151F8B">
        <w:t>:  Provides information primarily for entities external to the organization such as the government.</w:t>
      </w:r>
    </w:p>
    <w:p w:rsidR="001449F4" w:rsidRDefault="001449F4" w:rsidP="007E00FE">
      <w:r>
        <w:t>Fixed Cost</w:t>
      </w:r>
      <w:r w:rsidR="00151F8B">
        <w:t xml:space="preserve">:  Cost that does not vary in total as the number </w:t>
      </w:r>
      <w:proofErr w:type="gramStart"/>
      <w:r w:rsidR="00151F8B">
        <w:t>of  patients</w:t>
      </w:r>
      <w:proofErr w:type="gramEnd"/>
      <w:r w:rsidR="00151F8B">
        <w:t xml:space="preserve"> vary.</w:t>
      </w:r>
    </w:p>
    <w:p w:rsidR="001449F4" w:rsidRDefault="001449F4" w:rsidP="007E00FE">
      <w:r>
        <w:t>Income Statement</w:t>
      </w:r>
      <w:r w:rsidR="00151F8B">
        <w:t xml:space="preserve">:  Financial statement </w:t>
      </w:r>
      <w:r w:rsidR="004E49A4">
        <w:t>showing net profit or loss.</w:t>
      </w:r>
    </w:p>
    <w:p w:rsidR="001449F4" w:rsidRDefault="001449F4" w:rsidP="007E00FE">
      <w:r>
        <w:t>Liability</w:t>
      </w:r>
      <w:r w:rsidR="004E49A4">
        <w:t>:  Debts and financial obligations for which one is responsible.</w:t>
      </w:r>
    </w:p>
    <w:p w:rsidR="001449F4" w:rsidRDefault="001449F4" w:rsidP="007E00FE">
      <w:r>
        <w:t>Managerial Accounting</w:t>
      </w:r>
      <w:r w:rsidR="004E49A4">
        <w:t>:  Generates financial information that can enable more efficient internal management.</w:t>
      </w:r>
    </w:p>
    <w:p w:rsidR="001449F4" w:rsidRDefault="001449F4" w:rsidP="007E00FE">
      <w:r>
        <w:t>Owner’s Equity</w:t>
      </w:r>
      <w:r w:rsidR="004E49A4">
        <w:t>:  Amount by which business assets exceed business liabilities; also called net worth, proprietorship, and capital.</w:t>
      </w:r>
    </w:p>
    <w:p w:rsidR="001449F4" w:rsidRDefault="001449F4" w:rsidP="007E00FE">
      <w:r>
        <w:t>Trial Balance</w:t>
      </w:r>
      <w:r w:rsidR="004E49A4">
        <w:t>:  Should be done on the accounts receivable in either a pegboard system or a computer system.  The trial balance will indicate any problem between the daily journal and the ledger.</w:t>
      </w:r>
    </w:p>
    <w:p w:rsidR="001449F4" w:rsidRDefault="001449F4" w:rsidP="007E00FE">
      <w:r>
        <w:t>Utilization Review (UR)</w:t>
      </w:r>
      <w:r w:rsidR="004E49A4">
        <w:t>:  Review of medical services before they can be performed.</w:t>
      </w:r>
    </w:p>
    <w:p w:rsidR="001449F4" w:rsidRDefault="001449F4" w:rsidP="007E00FE">
      <w:r>
        <w:t>Variable Cost</w:t>
      </w:r>
      <w:r w:rsidR="004E49A4">
        <w:t>:  Cost that varies in direct proportion to volume.</w:t>
      </w:r>
    </w:p>
    <w:p w:rsidR="001449F4" w:rsidRDefault="001449F4" w:rsidP="007E00FE"/>
    <w:p w:rsidR="007E00FE" w:rsidRDefault="007E00FE" w:rsidP="007E00FE"/>
    <w:p w:rsidR="007E00FE" w:rsidRDefault="007E00FE" w:rsidP="007E00FE"/>
    <w:p w:rsidR="007E00FE" w:rsidRDefault="007E00FE" w:rsidP="007E00FE"/>
    <w:sectPr w:rsidR="007E00FE" w:rsidSect="0027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00FE"/>
    <w:rsid w:val="00047B7F"/>
    <w:rsid w:val="001449F4"/>
    <w:rsid w:val="00151F8B"/>
    <w:rsid w:val="00181DEC"/>
    <w:rsid w:val="00274301"/>
    <w:rsid w:val="004E49A4"/>
    <w:rsid w:val="007E00FE"/>
    <w:rsid w:val="008A185E"/>
    <w:rsid w:val="00B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Martin McCallum</dc:creator>
  <cp:lastModifiedBy>Fuller, Carolyn</cp:lastModifiedBy>
  <cp:revision>2</cp:revision>
  <cp:lastPrinted>2012-11-13T14:56:00Z</cp:lastPrinted>
  <dcterms:created xsi:type="dcterms:W3CDTF">2012-11-13T14:56:00Z</dcterms:created>
  <dcterms:modified xsi:type="dcterms:W3CDTF">2012-11-13T14:56:00Z</dcterms:modified>
</cp:coreProperties>
</file>